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3BE9" w14:textId="2B04DAD1" w:rsidR="00756DF0" w:rsidRDefault="00756DF0" w:rsidP="00756DF0">
      <w:pPr>
        <w:rPr>
          <w:b/>
          <w:bCs/>
        </w:rPr>
      </w:pPr>
    </w:p>
    <w:p w14:paraId="7577AA69" w14:textId="3AB47CF1" w:rsidR="00756DF0" w:rsidRDefault="00756DF0" w:rsidP="00AA7E4F">
      <w:pPr>
        <w:pStyle w:val="Heading1"/>
        <w:rPr>
          <w:b/>
          <w:bCs/>
          <w:sz w:val="28"/>
          <w:szCs w:val="28"/>
        </w:rPr>
      </w:pPr>
      <w:r w:rsidRPr="00756DF0">
        <w:rPr>
          <w:b/>
          <w:bCs/>
          <w:sz w:val="28"/>
          <w:szCs w:val="28"/>
        </w:rPr>
        <w:t xml:space="preserve">GUIDELINES ON THE USE OF ARTIFICIAL INTELLIGENCE </w:t>
      </w:r>
      <w:r w:rsidR="00AA7E4F">
        <w:rPr>
          <w:b/>
          <w:bCs/>
          <w:sz w:val="28"/>
          <w:szCs w:val="28"/>
        </w:rPr>
        <w:t xml:space="preserve">FOR </w:t>
      </w:r>
      <w:r w:rsidRPr="00756DF0">
        <w:rPr>
          <w:b/>
          <w:bCs/>
          <w:sz w:val="28"/>
          <w:szCs w:val="28"/>
        </w:rPr>
        <w:t>STUDY MATERIALS, SEMINAR</w:t>
      </w:r>
      <w:r w:rsidR="0009469F">
        <w:rPr>
          <w:b/>
          <w:bCs/>
          <w:sz w:val="28"/>
          <w:szCs w:val="28"/>
        </w:rPr>
        <w:t xml:space="preserve">, AND </w:t>
      </w:r>
      <w:r w:rsidRPr="00756DF0">
        <w:rPr>
          <w:b/>
          <w:bCs/>
          <w:sz w:val="28"/>
          <w:szCs w:val="28"/>
        </w:rPr>
        <w:t>FINAL THESES</w:t>
      </w:r>
    </w:p>
    <w:p w14:paraId="0683EEE1" w14:textId="77777777" w:rsidR="00AA7E4F" w:rsidRPr="00AA7E4F" w:rsidRDefault="00AA7E4F" w:rsidP="00AA7E4F"/>
    <w:p w14:paraId="50D0BF34" w14:textId="5DE8B19E" w:rsidR="00756DF0" w:rsidRDefault="00756DF0" w:rsidP="00AA7E4F">
      <w:pPr>
        <w:spacing w:line="276" w:lineRule="auto"/>
        <w:jc w:val="center"/>
        <w:rPr>
          <w:sz w:val="28"/>
          <w:szCs w:val="28"/>
        </w:rPr>
      </w:pPr>
      <w:r w:rsidRPr="00756DF0">
        <w:rPr>
          <w:sz w:val="28"/>
          <w:szCs w:val="28"/>
        </w:rPr>
        <w:t xml:space="preserve">Faculty of Administration and Economic Studies in Uherské Hradiště </w:t>
      </w:r>
    </w:p>
    <w:p w14:paraId="22589098" w14:textId="77777777" w:rsidR="00AA7E4F" w:rsidRPr="00756DF0" w:rsidRDefault="00AA7E4F" w:rsidP="00AA7E4F">
      <w:pPr>
        <w:spacing w:line="276" w:lineRule="auto"/>
        <w:jc w:val="center"/>
        <w:rPr>
          <w:sz w:val="28"/>
          <w:szCs w:val="28"/>
        </w:rPr>
      </w:pPr>
    </w:p>
    <w:p w14:paraId="1353E625" w14:textId="77777777" w:rsidR="00756DF0" w:rsidRDefault="00756DF0" w:rsidP="00756DF0">
      <w:pPr>
        <w:pBdr>
          <w:top w:val="single" w:sz="4" w:space="1" w:color="auto"/>
        </w:pBdr>
        <w:rPr>
          <w:b/>
          <w:bCs/>
        </w:rPr>
      </w:pPr>
    </w:p>
    <w:p w14:paraId="0AD16446" w14:textId="3398D146" w:rsidR="00756DF0" w:rsidRPr="00756DF0" w:rsidRDefault="00756DF0" w:rsidP="00756DF0">
      <w:pPr>
        <w:jc w:val="center"/>
      </w:pPr>
      <w:r>
        <w:rPr>
          <w:b/>
          <w:bCs/>
        </w:rPr>
        <w:t>PREAMBLE</w:t>
      </w:r>
    </w:p>
    <w:p w14:paraId="1E009B16" w14:textId="536024D2" w:rsidR="00756DF0" w:rsidRDefault="00756DF0" w:rsidP="00756DF0">
      <w:r w:rsidRPr="00756DF0">
        <w:t xml:space="preserve">This Directive sets out the rules for the use of artificial intelligence (AI) by students of the Faculty of Administration and Economic Studies in Uherské Hradiště, </w:t>
      </w:r>
      <w:r w:rsidR="00AA7E4F">
        <w:t>Vysoká škola Jagiellońská v Toruni</w:t>
      </w:r>
      <w:r w:rsidRPr="00756DF0">
        <w:t xml:space="preserve"> (</w:t>
      </w:r>
      <w:proofErr w:type="spellStart"/>
      <w:r w:rsidRPr="00756DF0">
        <w:t>hereinafter</w:t>
      </w:r>
      <w:proofErr w:type="spellEnd"/>
      <w:r w:rsidRPr="00756DF0">
        <w:t xml:space="preserve"> </w:t>
      </w:r>
      <w:proofErr w:type="spellStart"/>
      <w:r w:rsidRPr="00756DF0">
        <w:t>referred</w:t>
      </w:r>
      <w:proofErr w:type="spellEnd"/>
      <w:r w:rsidRPr="00756DF0">
        <w:t xml:space="preserve"> to as the Faculty) as part of study obligations, seminar and final theses and other tasks. The aim is to promote the use of AI as a support tool, not as a source of ready-made solutions, with an emphasis on preserving students' originality, critical thinking and professional competencies.</w:t>
      </w:r>
    </w:p>
    <w:p w14:paraId="729622ED" w14:textId="77777777" w:rsidR="00756DF0" w:rsidRPr="00756DF0" w:rsidRDefault="00756DF0" w:rsidP="00756DF0"/>
    <w:p w14:paraId="184A63AD" w14:textId="7FA4754A" w:rsidR="00756DF0" w:rsidRPr="00756DF0" w:rsidRDefault="00756DF0" w:rsidP="00756DF0">
      <w:pPr>
        <w:jc w:val="center"/>
      </w:pPr>
      <w:r w:rsidRPr="00756DF0">
        <w:rPr>
          <w:b/>
          <w:bCs/>
        </w:rPr>
        <w:t>Article 1 – Definition of artificial intelligence</w:t>
      </w:r>
    </w:p>
    <w:p w14:paraId="78DE9EAA" w14:textId="77777777" w:rsidR="00756DF0" w:rsidRDefault="00756DF0" w:rsidP="00756DF0">
      <w:r w:rsidRPr="00756DF0">
        <w:t>Artificial intelligence in this Directive means software tools, systems and applications capable of processing and generating content based on inputs entered by the user, including generative models, translators, chatbots, word processing and data analysis tools.</w:t>
      </w:r>
    </w:p>
    <w:p w14:paraId="5D05D93D" w14:textId="77777777" w:rsidR="00756DF0" w:rsidRPr="00756DF0" w:rsidRDefault="00756DF0" w:rsidP="00756DF0"/>
    <w:p w14:paraId="0F79D027" w14:textId="4E0BFBBD" w:rsidR="00756DF0" w:rsidRPr="00756DF0" w:rsidRDefault="00756DF0" w:rsidP="00756DF0">
      <w:pPr>
        <w:jc w:val="center"/>
      </w:pPr>
      <w:r w:rsidRPr="00756DF0">
        <w:rPr>
          <w:b/>
          <w:bCs/>
        </w:rPr>
        <w:t>Article 2 – Principles of AI Use</w:t>
      </w:r>
    </w:p>
    <w:p w14:paraId="7B91969E" w14:textId="0950C52B" w:rsidR="00756DF0" w:rsidRPr="00756DF0" w:rsidRDefault="00756DF0" w:rsidP="00756DF0">
      <w:pPr>
        <w:pStyle w:val="ListParagraph"/>
        <w:numPr>
          <w:ilvl w:val="0"/>
          <w:numId w:val="4"/>
        </w:numPr>
        <w:rPr>
          <w:b/>
          <w:bCs/>
        </w:rPr>
      </w:pPr>
      <w:r w:rsidRPr="00756DF0">
        <w:rPr>
          <w:b/>
          <w:bCs/>
        </w:rPr>
        <w:t>AI's supporting role</w:t>
      </w:r>
    </w:p>
    <w:p w14:paraId="47FCB8D7" w14:textId="578909FC" w:rsidR="00954333" w:rsidRDefault="00756DF0" w:rsidP="00954333">
      <w:pPr>
        <w:ind w:left="426"/>
      </w:pPr>
      <w:r w:rsidRPr="00756DF0">
        <w:t xml:space="preserve">AI can be used by students as a tool to expand knowledge, generate ideas, and get inspiration. Students are required to further process the results generated by AI, supplement them with their own conclusions and verify </w:t>
      </w:r>
      <w:proofErr w:type="spellStart"/>
      <w:r w:rsidRPr="00756DF0">
        <w:t>their</w:t>
      </w:r>
      <w:proofErr w:type="spellEnd"/>
      <w:r w:rsidRPr="00756DF0">
        <w:t xml:space="preserve"> relevance and </w:t>
      </w:r>
      <w:proofErr w:type="spellStart"/>
      <w:r w:rsidRPr="00756DF0">
        <w:t>accuracy</w:t>
      </w:r>
      <w:proofErr w:type="spellEnd"/>
      <w:r w:rsidRPr="00756DF0">
        <w:t>.</w:t>
      </w:r>
    </w:p>
    <w:p w14:paraId="5D369CD6" w14:textId="77777777" w:rsidR="00AA7E4F" w:rsidRDefault="00AA7E4F" w:rsidP="00954333">
      <w:pPr>
        <w:ind w:left="426"/>
      </w:pPr>
    </w:p>
    <w:p w14:paraId="0E5F72E5" w14:textId="77777777" w:rsidR="00AA7E4F" w:rsidRPr="00756DF0" w:rsidRDefault="00AA7E4F" w:rsidP="00954333">
      <w:pPr>
        <w:ind w:left="426"/>
      </w:pPr>
    </w:p>
    <w:p w14:paraId="3ACE2480" w14:textId="6F687BA6" w:rsidR="00756DF0" w:rsidRPr="00756DF0" w:rsidRDefault="00756DF0" w:rsidP="00756DF0">
      <w:pPr>
        <w:pStyle w:val="ListParagraph"/>
        <w:numPr>
          <w:ilvl w:val="0"/>
          <w:numId w:val="4"/>
        </w:numPr>
        <w:rPr>
          <w:b/>
          <w:bCs/>
        </w:rPr>
      </w:pPr>
      <w:r w:rsidRPr="00756DF0">
        <w:rPr>
          <w:b/>
          <w:bCs/>
        </w:rPr>
        <w:lastRenderedPageBreak/>
        <w:t>Prohibition of direct takeover of outputs</w:t>
      </w:r>
    </w:p>
    <w:p w14:paraId="795EBC17" w14:textId="4EC1A01B" w:rsidR="00756DF0" w:rsidRPr="00756DF0" w:rsidRDefault="00756DF0" w:rsidP="00756DF0">
      <w:pPr>
        <w:ind w:left="426"/>
      </w:pPr>
      <w:r w:rsidRPr="00756DF0">
        <w:t xml:space="preserve">Direct adoption of AI-generated texts, analyses, solutions, or other outputs without editing is prohibited. Students </w:t>
      </w:r>
      <w:proofErr w:type="spellStart"/>
      <w:r w:rsidR="00AA7E4F">
        <w:t>have</w:t>
      </w:r>
      <w:proofErr w:type="spellEnd"/>
      <w:r w:rsidR="00AA7E4F">
        <w:t xml:space="preserve"> to</w:t>
      </w:r>
      <w:r w:rsidRPr="00756DF0">
        <w:t xml:space="preserve"> thoroughly adjust the AI results and adapt them to the requirements of their work, demonstrating their own ability to solve tasks and formulate conclusions.</w:t>
      </w:r>
    </w:p>
    <w:p w14:paraId="6A9A410D" w14:textId="4E7E40B3" w:rsidR="00756DF0" w:rsidRPr="00756DF0" w:rsidRDefault="00756DF0" w:rsidP="00756DF0">
      <w:pPr>
        <w:pStyle w:val="ListParagraph"/>
        <w:numPr>
          <w:ilvl w:val="0"/>
          <w:numId w:val="4"/>
        </w:numPr>
        <w:rPr>
          <w:b/>
          <w:bCs/>
        </w:rPr>
      </w:pPr>
      <w:r w:rsidRPr="00756DF0">
        <w:rPr>
          <w:b/>
          <w:bCs/>
        </w:rPr>
        <w:t>Preserving the author's contribution</w:t>
      </w:r>
    </w:p>
    <w:p w14:paraId="1E14832D" w14:textId="330B0388" w:rsidR="00756DF0" w:rsidRDefault="00756DF0" w:rsidP="00756DF0">
      <w:pPr>
        <w:ind w:left="426"/>
      </w:pPr>
      <w:proofErr w:type="spellStart"/>
      <w:r w:rsidRPr="00756DF0">
        <w:t>Each</w:t>
      </w:r>
      <w:proofErr w:type="spellEnd"/>
      <w:r w:rsidRPr="00756DF0">
        <w:t xml:space="preserve"> </w:t>
      </w:r>
      <w:proofErr w:type="spellStart"/>
      <w:r w:rsidR="00AA7E4F">
        <w:t>work</w:t>
      </w:r>
      <w:proofErr w:type="spellEnd"/>
      <w:r w:rsidR="00AA7E4F">
        <w:t xml:space="preserve"> </w:t>
      </w:r>
      <w:proofErr w:type="spellStart"/>
      <w:r w:rsidRPr="00756DF0">
        <w:t>must</w:t>
      </w:r>
      <w:proofErr w:type="spellEnd"/>
      <w:r w:rsidRPr="00756DF0">
        <w:t xml:space="preserve"> </w:t>
      </w:r>
      <w:proofErr w:type="spellStart"/>
      <w:r w:rsidRPr="00756DF0">
        <w:t>reflect</w:t>
      </w:r>
      <w:proofErr w:type="spellEnd"/>
      <w:r w:rsidRPr="00756DF0">
        <w:t xml:space="preserve"> </w:t>
      </w:r>
      <w:proofErr w:type="spellStart"/>
      <w:r w:rsidRPr="00756DF0">
        <w:t>the</w:t>
      </w:r>
      <w:proofErr w:type="spellEnd"/>
      <w:r w:rsidRPr="00756DF0">
        <w:t xml:space="preserve"> </w:t>
      </w:r>
      <w:proofErr w:type="spellStart"/>
      <w:r w:rsidRPr="00756DF0">
        <w:t>student's</w:t>
      </w:r>
      <w:proofErr w:type="spellEnd"/>
      <w:r w:rsidRPr="00756DF0">
        <w:t xml:space="preserve"> personal contribution. The use of AI </w:t>
      </w:r>
      <w:proofErr w:type="spellStart"/>
      <w:r w:rsidR="00AA7E4F">
        <w:t>can</w:t>
      </w:r>
      <w:proofErr w:type="spellEnd"/>
      <w:r w:rsidRPr="00756DF0">
        <w:t xml:space="preserve"> not </w:t>
      </w:r>
      <w:proofErr w:type="spellStart"/>
      <w:r w:rsidRPr="00756DF0">
        <w:t>replace</w:t>
      </w:r>
      <w:proofErr w:type="spellEnd"/>
      <w:r w:rsidRPr="00756DF0">
        <w:t xml:space="preserve"> </w:t>
      </w:r>
      <w:proofErr w:type="spellStart"/>
      <w:r w:rsidRPr="00756DF0">
        <w:t>the</w:t>
      </w:r>
      <w:proofErr w:type="spellEnd"/>
      <w:r w:rsidRPr="00756DF0">
        <w:t xml:space="preserve"> process of creating one's own ideas, analyses and conclusions. Students have a responsibility to ensure that their work is original and beneficial.</w:t>
      </w:r>
    </w:p>
    <w:p w14:paraId="6A55C4BC" w14:textId="66E84EBA" w:rsidR="00756DF0" w:rsidRPr="00756DF0" w:rsidRDefault="00756DF0" w:rsidP="00756DF0">
      <w:pPr>
        <w:pStyle w:val="ListParagraph"/>
        <w:numPr>
          <w:ilvl w:val="0"/>
          <w:numId w:val="4"/>
        </w:numPr>
        <w:rPr>
          <w:b/>
          <w:bCs/>
        </w:rPr>
      </w:pPr>
      <w:r w:rsidRPr="00756DF0">
        <w:rPr>
          <w:b/>
          <w:bCs/>
        </w:rPr>
        <w:t>Referencing AI usage</w:t>
      </w:r>
    </w:p>
    <w:p w14:paraId="5F1E9DC0" w14:textId="776B69A6" w:rsidR="00756DF0" w:rsidRPr="00756DF0" w:rsidRDefault="00756DF0" w:rsidP="00756DF0">
      <w:pPr>
        <w:ind w:left="426"/>
      </w:pPr>
      <w:r w:rsidRPr="00756DF0">
        <w:t>If a student uses AI to process a certain part of the work, they are obliged to transparently state this in their work, including a description of how they used AI and how the resulting part was subsequently edited.</w:t>
      </w:r>
    </w:p>
    <w:p w14:paraId="6416507D" w14:textId="2526552B" w:rsidR="00756DF0" w:rsidRDefault="00756DF0" w:rsidP="00756DF0">
      <w:pPr>
        <w:jc w:val="center"/>
        <w:rPr>
          <w:b/>
          <w:bCs/>
        </w:rPr>
      </w:pPr>
    </w:p>
    <w:p w14:paraId="3496AE5C" w14:textId="29515BEF" w:rsidR="00756DF0" w:rsidRPr="00756DF0" w:rsidRDefault="00756DF0" w:rsidP="00756DF0">
      <w:pPr>
        <w:jc w:val="center"/>
      </w:pPr>
      <w:r w:rsidRPr="00756DF0">
        <w:rPr>
          <w:b/>
          <w:bCs/>
        </w:rPr>
        <w:t>Article 3 – Ethical Aspects</w:t>
      </w:r>
    </w:p>
    <w:p w14:paraId="13ABD092" w14:textId="3A05DFCC" w:rsidR="00756DF0" w:rsidRPr="00756DF0" w:rsidRDefault="00756DF0" w:rsidP="00756DF0">
      <w:r w:rsidRPr="00756DF0">
        <w:t xml:space="preserve">Students are required to use AI in accordance with the Faculty's ethical rules. Any </w:t>
      </w:r>
      <w:proofErr w:type="spellStart"/>
      <w:r w:rsidR="00AA7E4F">
        <w:t>other</w:t>
      </w:r>
      <w:proofErr w:type="spellEnd"/>
      <w:r w:rsidR="00AA7E4F">
        <w:t xml:space="preserve"> </w:t>
      </w:r>
      <w:r w:rsidRPr="00756DF0">
        <w:t>use of AI</w:t>
      </w:r>
      <w:r w:rsidR="00AA7E4F">
        <w:t xml:space="preserve"> </w:t>
      </w:r>
      <w:proofErr w:type="spellStart"/>
      <w:r w:rsidRPr="00756DF0">
        <w:t>would</w:t>
      </w:r>
      <w:proofErr w:type="spellEnd"/>
      <w:r w:rsidRPr="00756DF0">
        <w:t xml:space="preserve"> lead to</w:t>
      </w:r>
      <w:r w:rsidR="00AA7E4F">
        <w:t xml:space="preserve"> </w:t>
      </w:r>
      <w:proofErr w:type="spellStart"/>
      <w:r w:rsidRPr="00756DF0">
        <w:t>violation</w:t>
      </w:r>
      <w:proofErr w:type="spellEnd"/>
      <w:r w:rsidRPr="00756DF0">
        <w:t xml:space="preserve"> of </w:t>
      </w:r>
      <w:proofErr w:type="spellStart"/>
      <w:r w:rsidRPr="00756DF0">
        <w:t>academic</w:t>
      </w:r>
      <w:proofErr w:type="spellEnd"/>
      <w:r w:rsidRPr="00756DF0">
        <w:t xml:space="preserve"> integrity (</w:t>
      </w:r>
      <w:proofErr w:type="spellStart"/>
      <w:r w:rsidRPr="00756DF0">
        <w:t>plagiarism</w:t>
      </w:r>
      <w:proofErr w:type="spellEnd"/>
      <w:r w:rsidRPr="00756DF0">
        <w:t xml:space="preserve">, adoption of </w:t>
      </w:r>
      <w:proofErr w:type="spellStart"/>
      <w:r w:rsidRPr="00756DF0">
        <w:t>ready</w:t>
      </w:r>
      <w:proofErr w:type="spellEnd"/>
      <w:r w:rsidRPr="00756DF0">
        <w:t xml:space="preserve">-made </w:t>
      </w:r>
      <w:proofErr w:type="spellStart"/>
      <w:r w:rsidRPr="00756DF0">
        <w:t>solutions</w:t>
      </w:r>
      <w:proofErr w:type="spellEnd"/>
      <w:r w:rsidRPr="00756DF0">
        <w:t xml:space="preserve">) </w:t>
      </w:r>
      <w:r w:rsidR="00AA7E4F">
        <w:t xml:space="preserve">and </w:t>
      </w:r>
      <w:proofErr w:type="spellStart"/>
      <w:r w:rsidRPr="00756DF0">
        <w:t>will</w:t>
      </w:r>
      <w:proofErr w:type="spellEnd"/>
      <w:r w:rsidRPr="00756DF0">
        <w:t xml:space="preserve"> </w:t>
      </w:r>
      <w:proofErr w:type="spellStart"/>
      <w:r w:rsidRPr="00756DF0">
        <w:t>be</w:t>
      </w:r>
      <w:proofErr w:type="spellEnd"/>
      <w:r w:rsidRPr="00756DF0">
        <w:t xml:space="preserve"> </w:t>
      </w:r>
      <w:proofErr w:type="spellStart"/>
      <w:r w:rsidRPr="00756DF0">
        <w:t>considered</w:t>
      </w:r>
      <w:proofErr w:type="spellEnd"/>
      <w:r w:rsidRPr="00756DF0">
        <w:t xml:space="preserve"> a </w:t>
      </w:r>
      <w:proofErr w:type="spellStart"/>
      <w:r w:rsidRPr="00756DF0">
        <w:t>serious</w:t>
      </w:r>
      <w:proofErr w:type="spellEnd"/>
      <w:r w:rsidRPr="00756DF0">
        <w:t xml:space="preserve"> </w:t>
      </w:r>
      <w:proofErr w:type="spellStart"/>
      <w:r w:rsidRPr="00756DF0">
        <w:t>violation</w:t>
      </w:r>
      <w:proofErr w:type="spellEnd"/>
      <w:r w:rsidRPr="00756DF0">
        <w:t xml:space="preserve"> of the rules.</w:t>
      </w:r>
    </w:p>
    <w:p w14:paraId="7B8237B8" w14:textId="401F1F52" w:rsidR="00756DF0" w:rsidRDefault="00756DF0" w:rsidP="00756DF0">
      <w:pPr>
        <w:rPr>
          <w:b/>
          <w:bCs/>
        </w:rPr>
      </w:pPr>
    </w:p>
    <w:p w14:paraId="416D4004" w14:textId="1FC19EC9" w:rsidR="00756DF0" w:rsidRPr="00756DF0" w:rsidRDefault="00756DF0" w:rsidP="00756DF0">
      <w:pPr>
        <w:jc w:val="center"/>
      </w:pPr>
      <w:r w:rsidRPr="00756DF0">
        <w:rPr>
          <w:b/>
          <w:bCs/>
        </w:rPr>
        <w:t>Article 4 – Control and sanctions</w:t>
      </w:r>
    </w:p>
    <w:p w14:paraId="173D9E2A" w14:textId="79C7FA10" w:rsidR="00756DF0" w:rsidRPr="00756DF0" w:rsidRDefault="00756DF0" w:rsidP="00756DF0">
      <w:r w:rsidRPr="00756DF0">
        <w:t>The faculty reserves the right to conduct random reviews of theses suspected of unethical use of AI. In the event of a violation of this directive, the student may be subject to disciplinary measures in accordance with the Study and Examination Regulations and other internal regulations of the Faculty, including the possibility of reprocessing the thesis or rejecting it.</w:t>
      </w:r>
    </w:p>
    <w:p w14:paraId="66051450" w14:textId="38C47A55" w:rsidR="00756DF0" w:rsidRDefault="00756DF0" w:rsidP="00756DF0">
      <w:pPr>
        <w:rPr>
          <w:b/>
          <w:bCs/>
        </w:rPr>
      </w:pPr>
    </w:p>
    <w:p w14:paraId="32E13D63" w14:textId="77777777" w:rsidR="00AA7E4F" w:rsidRDefault="00AA7E4F" w:rsidP="00756DF0">
      <w:pPr>
        <w:rPr>
          <w:b/>
          <w:bCs/>
        </w:rPr>
      </w:pPr>
    </w:p>
    <w:p w14:paraId="4F8F0E96" w14:textId="77777777" w:rsidR="00AA7E4F" w:rsidRDefault="00AA7E4F" w:rsidP="00756DF0">
      <w:pPr>
        <w:rPr>
          <w:b/>
          <w:bCs/>
        </w:rPr>
      </w:pPr>
    </w:p>
    <w:p w14:paraId="3C45AE18" w14:textId="77777777" w:rsidR="00AA7E4F" w:rsidRDefault="00AA7E4F" w:rsidP="00756DF0">
      <w:pPr>
        <w:rPr>
          <w:b/>
          <w:bCs/>
        </w:rPr>
      </w:pPr>
    </w:p>
    <w:p w14:paraId="76E5AB1C" w14:textId="77777777" w:rsidR="00AA7E4F" w:rsidRDefault="00AA7E4F" w:rsidP="00756DF0">
      <w:pPr>
        <w:jc w:val="center"/>
        <w:rPr>
          <w:b/>
          <w:bCs/>
        </w:rPr>
      </w:pPr>
    </w:p>
    <w:p w14:paraId="31E97A64" w14:textId="5834A689" w:rsidR="00756DF0" w:rsidRPr="00756DF0" w:rsidRDefault="00756DF0" w:rsidP="00756DF0">
      <w:pPr>
        <w:jc w:val="center"/>
      </w:pPr>
      <w:proofErr w:type="spellStart"/>
      <w:r w:rsidRPr="00756DF0">
        <w:rPr>
          <w:b/>
          <w:bCs/>
        </w:rPr>
        <w:t>Article</w:t>
      </w:r>
      <w:proofErr w:type="spellEnd"/>
      <w:r w:rsidRPr="00756DF0">
        <w:rPr>
          <w:b/>
          <w:bCs/>
        </w:rPr>
        <w:t xml:space="preserve"> 7 – </w:t>
      </w:r>
      <w:proofErr w:type="spellStart"/>
      <w:r w:rsidRPr="00756DF0">
        <w:rPr>
          <w:b/>
          <w:bCs/>
        </w:rPr>
        <w:t>Final</w:t>
      </w:r>
      <w:proofErr w:type="spellEnd"/>
      <w:r w:rsidRPr="00756DF0">
        <w:rPr>
          <w:b/>
          <w:bCs/>
        </w:rPr>
        <w:t xml:space="preserve"> </w:t>
      </w:r>
      <w:proofErr w:type="spellStart"/>
      <w:r w:rsidRPr="00756DF0">
        <w:rPr>
          <w:b/>
          <w:bCs/>
        </w:rPr>
        <w:t>Provisions</w:t>
      </w:r>
      <w:proofErr w:type="spellEnd"/>
    </w:p>
    <w:p w14:paraId="65090C97" w14:textId="1F4897B7" w:rsidR="00756DF0" w:rsidRPr="00756DF0" w:rsidRDefault="00756DF0" w:rsidP="00756DF0">
      <w:r w:rsidRPr="00756DF0">
        <w:t>This Directive comes into effect on the day of its approval by the Dean of the Faculty and is binding for all students of the Faculty.</w:t>
      </w:r>
    </w:p>
    <w:p w14:paraId="7BFE7591" w14:textId="2AC037B1" w:rsidR="00954333" w:rsidRDefault="00954333" w:rsidP="00756DF0"/>
    <w:p w14:paraId="2734FAE3" w14:textId="3F9F2192" w:rsidR="00756DF0" w:rsidRDefault="00756DF0" w:rsidP="00756DF0">
      <w:r w:rsidRPr="00756DF0">
        <w:t>In Uherské Hradiště, on 1.10.2024</w:t>
      </w:r>
    </w:p>
    <w:p w14:paraId="2199CC51" w14:textId="75B85871" w:rsidR="00954333" w:rsidRDefault="00954333" w:rsidP="00756DF0"/>
    <w:p w14:paraId="415AB59E" w14:textId="2B254377" w:rsidR="00AA7E4F" w:rsidRDefault="00AA7E4F" w:rsidP="00756DF0">
      <w:r>
        <w:rPr>
          <w:noProof/>
        </w:rPr>
        <w:drawing>
          <wp:anchor distT="0" distB="0" distL="114300" distR="114300" simplePos="0" relativeHeight="251658240" behindDoc="1" locked="0" layoutInCell="1" allowOverlap="1" wp14:anchorId="5C229343" wp14:editId="5DBAD1FF">
            <wp:simplePos x="0" y="0"/>
            <wp:positionH relativeFrom="column">
              <wp:posOffset>103922</wp:posOffset>
            </wp:positionH>
            <wp:positionV relativeFrom="paragraph">
              <wp:posOffset>183213</wp:posOffset>
            </wp:positionV>
            <wp:extent cx="1924050" cy="825500"/>
            <wp:effectExtent l="0" t="0" r="0" b="0"/>
            <wp:wrapNone/>
            <wp:docPr id="20654610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61039" name="Obrázek 2065461039"/>
                    <pic:cNvPicPr/>
                  </pic:nvPicPr>
                  <pic:blipFill>
                    <a:blip r:embed="rId7">
                      <a:extLst>
                        <a:ext uri="{28A0092B-C50C-407E-A947-70E740481C1C}">
                          <a14:useLocalDpi xmlns:a14="http://schemas.microsoft.com/office/drawing/2010/main" val="0"/>
                        </a:ext>
                      </a:extLst>
                    </a:blip>
                    <a:stretch>
                      <a:fillRect/>
                    </a:stretch>
                  </pic:blipFill>
                  <pic:spPr>
                    <a:xfrm>
                      <a:off x="0" y="0"/>
                      <a:ext cx="1924050" cy="825500"/>
                    </a:xfrm>
                    <a:prstGeom prst="rect">
                      <a:avLst/>
                    </a:prstGeom>
                  </pic:spPr>
                </pic:pic>
              </a:graphicData>
            </a:graphic>
            <wp14:sizeRelH relativeFrom="margin">
              <wp14:pctWidth>0</wp14:pctWidth>
            </wp14:sizeRelH>
            <wp14:sizeRelV relativeFrom="margin">
              <wp14:pctHeight>0</wp14:pctHeight>
            </wp14:sizeRelV>
          </wp:anchor>
        </w:drawing>
      </w:r>
    </w:p>
    <w:p w14:paraId="357AA6A1" w14:textId="77777777" w:rsidR="00AA7E4F" w:rsidRDefault="00AA7E4F" w:rsidP="00756DF0"/>
    <w:p w14:paraId="546DFF01" w14:textId="77777777" w:rsidR="00AA7E4F" w:rsidRPr="00756DF0" w:rsidRDefault="00AA7E4F" w:rsidP="00756DF0"/>
    <w:p w14:paraId="618CBD7B" w14:textId="77777777" w:rsidR="00AA7E4F" w:rsidRDefault="00954333" w:rsidP="00954333">
      <w:pPr>
        <w:jc w:val="left"/>
        <w:rPr>
          <w:rFonts w:ascii="Cambria" w:hAnsi="Cambria"/>
          <w:szCs w:val="24"/>
        </w:rPr>
      </w:pPr>
      <w:r w:rsidRPr="00954333">
        <w:rPr>
          <w:rFonts w:ascii="Cambria" w:hAnsi="Cambria"/>
          <w:szCs w:val="24"/>
        </w:rPr>
        <w:t xml:space="preserve">doc. RNDr. PhDr. Oldřich Hájek, Ph.D. </w:t>
      </w:r>
    </w:p>
    <w:p w14:paraId="6FCD4EB0" w14:textId="3E9175BE" w:rsidR="0013699F" w:rsidRDefault="00954333" w:rsidP="00954333">
      <w:pPr>
        <w:jc w:val="left"/>
      </w:pPr>
      <w:r w:rsidRPr="00954333">
        <w:rPr>
          <w:rFonts w:ascii="Cambria" w:hAnsi="Cambria"/>
          <w:szCs w:val="24"/>
        </w:rPr>
        <w:t>Dean</w:t>
      </w:r>
      <w:r w:rsidR="00F905B0">
        <w:rPr>
          <w:rFonts w:ascii="Cambria" w:hAnsi="Cambria"/>
          <w:szCs w:val="24"/>
        </w:rPr>
        <w:t xml:space="preserve">, </w:t>
      </w:r>
      <w:proofErr w:type="spellStart"/>
      <w:r w:rsidR="00F905B0" w:rsidRPr="00F905B0">
        <w:rPr>
          <w:rFonts w:ascii="Cambria" w:hAnsi="Cambria"/>
          <w:szCs w:val="24"/>
        </w:rPr>
        <w:t>Faculty</w:t>
      </w:r>
      <w:proofErr w:type="spellEnd"/>
      <w:r w:rsidR="00F905B0" w:rsidRPr="00F905B0">
        <w:rPr>
          <w:rFonts w:ascii="Cambria" w:hAnsi="Cambria"/>
          <w:szCs w:val="24"/>
        </w:rPr>
        <w:t xml:space="preserve"> of </w:t>
      </w:r>
      <w:proofErr w:type="spellStart"/>
      <w:r w:rsidR="00F905B0" w:rsidRPr="00F905B0">
        <w:rPr>
          <w:rFonts w:ascii="Cambria" w:hAnsi="Cambria"/>
          <w:szCs w:val="24"/>
        </w:rPr>
        <w:t>Administration</w:t>
      </w:r>
      <w:proofErr w:type="spellEnd"/>
      <w:r w:rsidR="00F905B0" w:rsidRPr="00F905B0">
        <w:rPr>
          <w:rFonts w:ascii="Cambria" w:hAnsi="Cambria"/>
          <w:szCs w:val="24"/>
        </w:rPr>
        <w:t xml:space="preserve"> and </w:t>
      </w:r>
      <w:proofErr w:type="spellStart"/>
      <w:r w:rsidR="00F905B0" w:rsidRPr="00F905B0">
        <w:rPr>
          <w:rFonts w:ascii="Cambria" w:hAnsi="Cambria"/>
          <w:szCs w:val="24"/>
        </w:rPr>
        <w:t>Economic</w:t>
      </w:r>
      <w:proofErr w:type="spellEnd"/>
      <w:r w:rsidR="00F905B0" w:rsidRPr="00F905B0">
        <w:rPr>
          <w:rFonts w:ascii="Cambria" w:hAnsi="Cambria"/>
          <w:szCs w:val="24"/>
        </w:rPr>
        <w:t xml:space="preserve"> </w:t>
      </w:r>
      <w:proofErr w:type="spellStart"/>
      <w:r w:rsidR="00F905B0" w:rsidRPr="00F905B0">
        <w:rPr>
          <w:rFonts w:ascii="Cambria" w:hAnsi="Cambria"/>
          <w:szCs w:val="24"/>
        </w:rPr>
        <w:t>Studies</w:t>
      </w:r>
      <w:proofErr w:type="spellEnd"/>
      <w:r w:rsidR="00F905B0" w:rsidRPr="00F905B0">
        <w:rPr>
          <w:rFonts w:ascii="Cambria" w:hAnsi="Cambria"/>
          <w:szCs w:val="24"/>
        </w:rPr>
        <w:t xml:space="preserve"> in Uherské Hradiště</w:t>
      </w:r>
    </w:p>
    <w:sectPr w:rsidR="001369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E24D" w14:textId="77777777" w:rsidR="000E20D1" w:rsidRDefault="000E20D1" w:rsidP="00756DF0">
      <w:pPr>
        <w:spacing w:after="0" w:line="240" w:lineRule="auto"/>
      </w:pPr>
      <w:r>
        <w:separator/>
      </w:r>
    </w:p>
  </w:endnote>
  <w:endnote w:type="continuationSeparator" w:id="0">
    <w:p w14:paraId="1B23C7CA" w14:textId="77777777" w:rsidR="000E20D1" w:rsidRDefault="000E20D1" w:rsidP="0075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282009"/>
      <w:docPartObj>
        <w:docPartGallery w:val="Page Numbers (Bottom of Page)"/>
        <w:docPartUnique/>
      </w:docPartObj>
    </w:sdtPr>
    <w:sdtContent>
      <w:p w14:paraId="38072859" w14:textId="77C06A26" w:rsidR="00954333" w:rsidRDefault="00954333">
        <w:pPr>
          <w:pStyle w:val="Footer"/>
          <w:jc w:val="center"/>
        </w:pPr>
        <w:r>
          <w:fldChar w:fldCharType="begin"/>
        </w:r>
        <w:r>
          <w:instrText>PAGE   \* MERGEFORMAT</w:instrText>
        </w:r>
        <w:r>
          <w:fldChar w:fldCharType="separate"/>
        </w:r>
        <w:r>
          <w:t>2</w:t>
        </w:r>
        <w:r>
          <w:fldChar w:fldCharType="end"/>
        </w:r>
      </w:p>
    </w:sdtContent>
  </w:sdt>
  <w:p w14:paraId="1A6FE1E5" w14:textId="77777777" w:rsidR="00954333" w:rsidRDefault="00954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3A747" w14:textId="77777777" w:rsidR="000E20D1" w:rsidRDefault="000E20D1" w:rsidP="00756DF0">
      <w:pPr>
        <w:spacing w:after="0" w:line="240" w:lineRule="auto"/>
      </w:pPr>
      <w:r>
        <w:separator/>
      </w:r>
    </w:p>
  </w:footnote>
  <w:footnote w:type="continuationSeparator" w:id="0">
    <w:p w14:paraId="298BEC1C" w14:textId="77777777" w:rsidR="000E20D1" w:rsidRDefault="000E20D1" w:rsidP="0075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907C" w14:textId="69060957" w:rsidR="00756DF0" w:rsidRDefault="00756DF0" w:rsidP="00756DF0">
    <w:pPr>
      <w:pStyle w:val="Header"/>
      <w:jc w:val="center"/>
    </w:pPr>
    <w:r>
      <w:rPr>
        <w:noProof/>
      </w:rPr>
      <w:drawing>
        <wp:inline distT="0" distB="0" distL="0" distR="0" wp14:anchorId="27A13782" wp14:editId="54C2E763">
          <wp:extent cx="1104900" cy="1051920"/>
          <wp:effectExtent l="0" t="0" r="0" b="0"/>
          <wp:docPr id="705111706" name="Obrázek 1" descr="Content of the image symbol, text, emblem, logo&#10;&#10;Description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11706" name="Obrázek 1" descr="Obsah obrázku symbol, text, emblém,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121833" cy="1068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47B"/>
    <w:multiLevelType w:val="hybridMultilevel"/>
    <w:tmpl w:val="752A66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20633A"/>
    <w:multiLevelType w:val="hybridMultilevel"/>
    <w:tmpl w:val="1A802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C44DFB"/>
    <w:multiLevelType w:val="hybridMultilevel"/>
    <w:tmpl w:val="A064C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CC412B"/>
    <w:multiLevelType w:val="multilevel"/>
    <w:tmpl w:val="B908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8341224">
    <w:abstractNumId w:val="3"/>
  </w:num>
  <w:num w:numId="2" w16cid:durableId="2021007439">
    <w:abstractNumId w:val="0"/>
  </w:num>
  <w:num w:numId="3" w16cid:durableId="1915119035">
    <w:abstractNumId w:val="1"/>
  </w:num>
  <w:num w:numId="4" w16cid:durableId="122252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F0"/>
    <w:rsid w:val="000423B0"/>
    <w:rsid w:val="0009469F"/>
    <w:rsid w:val="000E20D1"/>
    <w:rsid w:val="0013699F"/>
    <w:rsid w:val="003C4AFF"/>
    <w:rsid w:val="005030FA"/>
    <w:rsid w:val="00756DF0"/>
    <w:rsid w:val="00851EF7"/>
    <w:rsid w:val="008D6300"/>
    <w:rsid w:val="00954333"/>
    <w:rsid w:val="00993B87"/>
    <w:rsid w:val="00AA7E4F"/>
    <w:rsid w:val="00B96528"/>
    <w:rsid w:val="00C22BC8"/>
    <w:rsid w:val="00CC53F3"/>
    <w:rsid w:val="00D12D5A"/>
    <w:rsid w:val="00D718FB"/>
    <w:rsid w:val="00F905B0"/>
    <w:rsid w:val="00FA092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1807"/>
  <w15:chartTrackingRefBased/>
  <w15:docId w15:val="{FF7335C7-9A98-47F2-8AFE-346187A0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F0"/>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756DF0"/>
    <w:pPr>
      <w:keepNext/>
      <w:keepLines/>
      <w:spacing w:before="360" w:after="80"/>
      <w:jc w:val="center"/>
      <w:outlineLvl w:val="0"/>
    </w:pPr>
    <w:rPr>
      <w:rFonts w:eastAsiaTheme="majorEastAsia" w:cstheme="majorBidi"/>
      <w:sz w:val="40"/>
      <w:szCs w:val="40"/>
    </w:rPr>
  </w:style>
  <w:style w:type="paragraph" w:styleId="Heading2">
    <w:name w:val="heading 2"/>
    <w:basedOn w:val="Normal"/>
    <w:next w:val="Normal"/>
    <w:link w:val="Heading2Char"/>
    <w:uiPriority w:val="9"/>
    <w:semiHidden/>
    <w:unhideWhenUsed/>
    <w:qFormat/>
    <w:rsid w:val="00756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F0"/>
    <w:rPr>
      <w:rFonts w:ascii="Times New Roman" w:eastAsiaTheme="majorEastAsia" w:hAnsi="Times New Roman" w:cstheme="majorBidi"/>
      <w:sz w:val="40"/>
      <w:szCs w:val="40"/>
    </w:rPr>
  </w:style>
  <w:style w:type="character" w:customStyle="1" w:styleId="Heading2Char">
    <w:name w:val="Heading 2 Char"/>
    <w:basedOn w:val="DefaultParagraphFont"/>
    <w:link w:val="Heading2"/>
    <w:uiPriority w:val="9"/>
    <w:semiHidden/>
    <w:rsid w:val="00756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DF0"/>
    <w:rPr>
      <w:rFonts w:eastAsiaTheme="majorEastAsia" w:cstheme="majorBidi"/>
      <w:color w:val="272727" w:themeColor="text1" w:themeTint="D8"/>
    </w:rPr>
  </w:style>
  <w:style w:type="paragraph" w:styleId="Title">
    <w:name w:val="Title"/>
    <w:basedOn w:val="Normal"/>
    <w:next w:val="Normal"/>
    <w:link w:val="TitleChar"/>
    <w:uiPriority w:val="10"/>
    <w:qFormat/>
    <w:rsid w:val="00756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DF0"/>
    <w:pPr>
      <w:spacing w:before="160"/>
      <w:jc w:val="center"/>
    </w:pPr>
    <w:rPr>
      <w:i/>
      <w:iCs/>
      <w:color w:val="404040" w:themeColor="text1" w:themeTint="BF"/>
    </w:rPr>
  </w:style>
  <w:style w:type="character" w:customStyle="1" w:styleId="QuoteChar">
    <w:name w:val="Quote Char"/>
    <w:basedOn w:val="DefaultParagraphFont"/>
    <w:link w:val="Quote"/>
    <w:uiPriority w:val="29"/>
    <w:rsid w:val="00756DF0"/>
    <w:rPr>
      <w:i/>
      <w:iCs/>
      <w:color w:val="404040" w:themeColor="text1" w:themeTint="BF"/>
    </w:rPr>
  </w:style>
  <w:style w:type="paragraph" w:styleId="ListParagraph">
    <w:name w:val="List Paragraph"/>
    <w:basedOn w:val="Normal"/>
    <w:uiPriority w:val="34"/>
    <w:qFormat/>
    <w:rsid w:val="00756DF0"/>
    <w:pPr>
      <w:ind w:left="720"/>
      <w:contextualSpacing/>
    </w:pPr>
  </w:style>
  <w:style w:type="character" w:styleId="IntenseEmphasis">
    <w:name w:val="Intense Emphasis"/>
    <w:basedOn w:val="DefaultParagraphFont"/>
    <w:uiPriority w:val="21"/>
    <w:qFormat/>
    <w:rsid w:val="00756DF0"/>
    <w:rPr>
      <w:i/>
      <w:iCs/>
      <w:color w:val="0F4761" w:themeColor="accent1" w:themeShade="BF"/>
    </w:rPr>
  </w:style>
  <w:style w:type="paragraph" w:styleId="IntenseQuote">
    <w:name w:val="Intense Quote"/>
    <w:basedOn w:val="Normal"/>
    <w:next w:val="Normal"/>
    <w:link w:val="IntenseQuoteChar"/>
    <w:uiPriority w:val="30"/>
    <w:qFormat/>
    <w:rsid w:val="00756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DF0"/>
    <w:rPr>
      <w:i/>
      <w:iCs/>
      <w:color w:val="0F4761" w:themeColor="accent1" w:themeShade="BF"/>
    </w:rPr>
  </w:style>
  <w:style w:type="character" w:styleId="IntenseReference">
    <w:name w:val="Intense Reference"/>
    <w:basedOn w:val="DefaultParagraphFont"/>
    <w:uiPriority w:val="32"/>
    <w:qFormat/>
    <w:rsid w:val="00756DF0"/>
    <w:rPr>
      <w:b/>
      <w:bCs/>
      <w:smallCaps/>
      <w:color w:val="0F4761" w:themeColor="accent1" w:themeShade="BF"/>
      <w:spacing w:val="5"/>
    </w:rPr>
  </w:style>
  <w:style w:type="paragraph" w:styleId="Header">
    <w:name w:val="header"/>
    <w:basedOn w:val="Normal"/>
    <w:link w:val="HeaderChar"/>
    <w:uiPriority w:val="99"/>
    <w:unhideWhenUsed/>
    <w:rsid w:val="00756D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6DF0"/>
    <w:rPr>
      <w:rFonts w:ascii="Times New Roman" w:hAnsi="Times New Roman"/>
    </w:rPr>
  </w:style>
  <w:style w:type="paragraph" w:styleId="Footer">
    <w:name w:val="footer"/>
    <w:basedOn w:val="Normal"/>
    <w:link w:val="FooterChar"/>
    <w:uiPriority w:val="99"/>
    <w:unhideWhenUsed/>
    <w:rsid w:val="00756D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6DF0"/>
    <w:rPr>
      <w:rFonts w:ascii="Times New Roman" w:hAnsi="Times New Roman"/>
    </w:rPr>
  </w:style>
  <w:style w:type="character" w:styleId="PlaceholderText">
    <w:name w:val="Placeholder Text"/>
    <w:basedOn w:val="DefaultParagraphFont"/>
    <w:uiPriority w:val="99"/>
    <w:semiHidden/>
    <w:rsid w:val="00AA7E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1113">
      <w:bodyDiv w:val="1"/>
      <w:marLeft w:val="0"/>
      <w:marRight w:val="0"/>
      <w:marTop w:val="0"/>
      <w:marBottom w:val="0"/>
      <w:divBdr>
        <w:top w:val="none" w:sz="0" w:space="0" w:color="auto"/>
        <w:left w:val="none" w:sz="0" w:space="0" w:color="auto"/>
        <w:bottom w:val="none" w:sz="0" w:space="0" w:color="auto"/>
        <w:right w:val="none" w:sz="0" w:space="0" w:color="auto"/>
      </w:divBdr>
    </w:div>
    <w:div w:id="4229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471</Words>
  <Characters>2688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Novosáková Jana</dc:creator>
  <cp:keywords/>
  <dc:description/>
  <cp:lastModifiedBy>Jan Vrba</cp:lastModifiedBy>
  <cp:revision>4</cp:revision>
  <dcterms:created xsi:type="dcterms:W3CDTF">2024-10-13T07:11:00Z</dcterms:created>
  <dcterms:modified xsi:type="dcterms:W3CDTF">2024-10-27T10:30:00Z</dcterms:modified>
</cp:coreProperties>
</file>